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KEMASAN BATU PADA FAÇADE</w:t>
      </w:r>
    </w:p>
    <w:p>
      <w:pPr>
        <w:spacing w:after="480"/>
      </w:pPr>
      <w:r>
        <w:rPr>
          <w:rFonts w:ascii="Aptos" w:hAnsi="Aptos"/>
          <w:b w:val="0"/>
          <w:color w:val="5E6B78"/>
          <w:sz w:val="26"/>
        </w:rPr>
        <w:t>Façade Stone Cladding</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MS-FEF-003</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kemasan batu pada façade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kemasan batu pada façade.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Diluluskan stone</w:t>
      </w:r>
    </w:p>
    <w:p>
      <w:pPr>
        <w:pStyle w:val="ListBullet"/>
        <w:spacing w:after="50"/>
        <w:ind w:left="369" w:hanging="170"/>
      </w:pPr>
      <w:r>
        <w:rPr>
          <w:rFonts w:ascii="Aptos" w:hAnsi="Aptos"/>
          <w:b w:val="0"/>
          <w:color w:val="263442"/>
          <w:sz w:val="19"/>
        </w:rPr>
        <w:t>Stainless-steel angkur</w:t>
      </w:r>
    </w:p>
    <w:p>
      <w:pPr>
        <w:pStyle w:val="ListBullet"/>
        <w:spacing w:after="50"/>
        <w:ind w:left="369" w:hanging="170"/>
      </w:pPr>
      <w:r>
        <w:rPr>
          <w:rFonts w:ascii="Aptos" w:hAnsi="Aptos"/>
          <w:b w:val="0"/>
          <w:color w:val="263442"/>
          <w:sz w:val="19"/>
        </w:rPr>
        <w:t>Subframe</w:t>
      </w:r>
    </w:p>
    <w:p>
      <w:pPr>
        <w:pStyle w:val="ListBullet"/>
        <w:spacing w:after="50"/>
        <w:ind w:left="369" w:hanging="170"/>
      </w:pPr>
      <w:r>
        <w:rPr>
          <w:rFonts w:ascii="Aptos" w:hAnsi="Aptos"/>
          <w:b w:val="0"/>
          <w:color w:val="263442"/>
          <w:sz w:val="19"/>
        </w:rPr>
        <w:t>Mortar atau adhesive seperti ditetapkan</w:t>
      </w:r>
    </w:p>
    <w:p>
      <w:pPr>
        <w:pStyle w:val="ListBullet"/>
        <w:spacing w:after="50"/>
        <w:ind w:left="369" w:hanging="170"/>
      </w:pPr>
      <w:r>
        <w:rPr>
          <w:rFonts w:ascii="Aptos" w:hAnsi="Aptos"/>
          <w:b w:val="0"/>
          <w:color w:val="263442"/>
          <w:sz w:val="19"/>
        </w:rPr>
        <w:t>Sealant</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Stone lifter</w:t>
      </w:r>
    </w:p>
    <w:p>
      <w:pPr>
        <w:pStyle w:val="ListBullet"/>
        <w:spacing w:after="50"/>
        <w:ind w:left="369" w:hanging="170"/>
      </w:pPr>
      <w:r>
        <w:rPr>
          <w:rFonts w:ascii="Aptos" w:hAnsi="Aptos"/>
          <w:b w:val="0"/>
          <w:color w:val="263442"/>
          <w:sz w:val="19"/>
        </w:rPr>
        <w:t>MEWP atau scaffold</w:t>
      </w:r>
    </w:p>
    <w:p>
      <w:pPr>
        <w:pStyle w:val="ListBullet"/>
        <w:spacing w:after="50"/>
        <w:ind w:left="369" w:hanging="170"/>
      </w:pPr>
      <w:r>
        <w:rPr>
          <w:rFonts w:ascii="Aptos" w:hAnsi="Aptos"/>
          <w:b w:val="0"/>
          <w:color w:val="263442"/>
          <w:sz w:val="19"/>
        </w:rPr>
        <w:t>Gerudi</w:t>
      </w:r>
    </w:p>
    <w:p>
      <w:pPr>
        <w:pStyle w:val="ListBullet"/>
        <w:spacing w:after="50"/>
        <w:ind w:left="369" w:hanging="170"/>
      </w:pPr>
      <w:r>
        <w:rPr>
          <w:rFonts w:ascii="Aptos" w:hAnsi="Aptos"/>
          <w:b w:val="0"/>
          <w:color w:val="263442"/>
          <w:sz w:val="19"/>
        </w:rPr>
        <w:t>Peralatan ukur</w:t>
      </w:r>
    </w:p>
    <w:p>
      <w:pPr>
        <w:pStyle w:val="ListBullet"/>
        <w:spacing w:after="50"/>
        <w:ind w:left="369" w:hanging="170"/>
      </w:pPr>
      <w:r>
        <w:rPr>
          <w:rFonts w:ascii="Aptos" w:hAnsi="Aptos"/>
          <w:b w:val="0"/>
          <w:color w:val="263442"/>
          <w:sz w:val="19"/>
        </w:rPr>
        <w:t>Tarik-out peralatan ujian</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kemasan batu pada façade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Diluluskan stone, Stainless-steel angkur, Subframe, Mortar atau adhesive seperti ditetapkan, Sealant.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stone selection. </w:t>
      </w:r>
      <w:r>
        <w:rPr>
          <w:rFonts w:ascii="Aptos" w:hAnsi="Aptos"/>
          <w:b w:val="0"/>
          <w:color w:val="263442"/>
          <w:sz w:val="19"/>
        </w:rPr>
        <w:t>Luluskan stone selection, fixing reka bentuk, panel sampel dan substrat jalankan ukur.</w:t>
      </w:r>
    </w:p>
    <w:p>
      <w:pPr>
        <w:keepLines/>
        <w:spacing w:after="100" w:line="269" w:lineRule="auto"/>
        <w:ind w:left="369" w:hanging="369"/>
      </w:pPr>
      <w:r>
        <w:rPr>
          <w:rFonts w:ascii="Aptos" w:hAnsi="Aptos"/>
          <w:b/>
          <w:color w:val="071E33"/>
          <w:sz w:val="19"/>
        </w:rPr>
        <w:t xml:space="preserve">2. Buat setting-out coursing. </w:t>
      </w:r>
      <w:r>
        <w:rPr>
          <w:rFonts w:ascii="Aptos" w:hAnsi="Aptos"/>
          <w:b w:val="0"/>
          <w:color w:val="263442"/>
          <w:sz w:val="19"/>
        </w:rPr>
        <w:t>Buat setting-out coursing, datum dan sambungan locations ke minimise potong pieces.</w:t>
      </w:r>
    </w:p>
    <w:p>
      <w:pPr>
        <w:keepLines/>
        <w:spacing w:after="100" w:line="269" w:lineRule="auto"/>
        <w:ind w:left="369" w:hanging="369"/>
      </w:pPr>
      <w:r>
        <w:rPr>
          <w:rFonts w:ascii="Aptos" w:hAnsi="Aptos"/>
          <w:b/>
          <w:color w:val="071E33"/>
          <w:sz w:val="19"/>
        </w:rPr>
        <w:t xml:space="preserve">3. pasang dan uji angkur atau subframe ke  diluluskan embedment dan jarak. </w:t>
      </w:r>
    </w:p>
    <w:p>
      <w:pPr>
        <w:keepLines/>
        <w:spacing w:after="100" w:line="269" w:lineRule="auto"/>
        <w:ind w:left="369" w:hanging="369"/>
      </w:pPr>
      <w:r>
        <w:rPr>
          <w:rFonts w:ascii="Aptos" w:hAnsi="Aptos"/>
          <w:b/>
          <w:color w:val="071E33"/>
          <w:sz w:val="19"/>
        </w:rPr>
        <w:t xml:space="preserve">4. angkat dan kukuhkan stone units dengan designed support dan restraint titik. </w:t>
      </w:r>
    </w:p>
    <w:p>
      <w:pPr>
        <w:keepLines/>
        <w:spacing w:after="100" w:line="269" w:lineRule="auto"/>
        <w:ind w:left="369" w:hanging="369"/>
      </w:pPr>
      <w:r>
        <w:rPr>
          <w:rFonts w:ascii="Aptos" w:hAnsi="Aptos"/>
          <w:b/>
          <w:color w:val="071E33"/>
          <w:sz w:val="19"/>
        </w:rPr>
        <w:t xml:space="preserve">5. Kekalkan jajaran, sambungan width, cavity saliran. </w:t>
      </w:r>
      <w:r>
        <w:rPr>
          <w:rFonts w:ascii="Aptos" w:hAnsi="Aptos"/>
          <w:b w:val="0"/>
          <w:color w:val="263442"/>
          <w:sz w:val="19"/>
        </w:rPr>
        <w:t>Kekalkan jajaran, sambungan width, cavity saliran dan pergerakan sambungan.</w:t>
      </w:r>
    </w:p>
    <w:p>
      <w:pPr>
        <w:keepLines/>
        <w:spacing w:after="100" w:line="269" w:lineRule="auto"/>
        <w:ind w:left="369" w:hanging="369"/>
      </w:pPr>
      <w:r>
        <w:rPr>
          <w:rFonts w:ascii="Aptos" w:hAnsi="Aptos"/>
          <w:b/>
          <w:color w:val="071E33"/>
          <w:sz w:val="19"/>
        </w:rPr>
        <w:t xml:space="preserve">6. Bersihkan tanpa staining. </w:t>
      </w:r>
      <w:r>
        <w:rPr>
          <w:rFonts w:ascii="Aptos" w:hAnsi="Aptos"/>
          <w:b w:val="0"/>
          <w:color w:val="263442"/>
          <w:sz w:val="19"/>
        </w:rPr>
        <w:t>Bersihkan tanpa staining, replace damaged units dan lengkapkan tarik-out dan visual rekod.</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stone dan ambil sampel; substrat; anchor uji; unit support; sambungan dan saliran; kemasan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falling stone; kerja di tempat tinggi; habuk silika; heavy handling; anchor failure.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Stone dan ambil sampel</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Substrat</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Anchor uji</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Unit support</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Sambungan dan saliran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Kemasan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Falling stone</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Kerja di tempat tinggi</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Habuk silika</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Heavy handling</w:t>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Anchor failure</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MS-FEF-003</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Kemasan Batu pada Façade</dc:title>
  <dc:subject>Template penyata kaedah pembinaan yang boleh diedit</dc:subject>
  <dc:creator>Method Statement Hub Malaysia</dc:creator>
  <cp:keywords>stone cladding, granite, façade</cp:keywords>
  <dc:description>generated by python-docx</dc:description>
  <cp:lastModifiedBy/>
  <cp:revision>1</cp:revision>
  <dcterms:created xsi:type="dcterms:W3CDTF">2013-12-23T23:15:00Z</dcterms:created>
  <dcterms:modified xsi:type="dcterms:W3CDTF">2013-12-23T23:15:00Z</dcterms:modified>
  <cp:category/>
</cp:coreProperties>
</file>